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48D" w:rsidRDefault="00A8448D" w:rsidP="00A8448D">
      <w:pPr>
        <w:shd w:val="clear" w:color="auto" w:fill="FFFFFF"/>
        <w:autoSpaceDE w:val="0"/>
        <w:autoSpaceDN w:val="0"/>
        <w:adjustRightInd w:val="0"/>
        <w:spacing w:line="240" w:lineRule="exact"/>
        <w:jc w:val="both"/>
        <w:rPr>
          <w:color w:val="000000"/>
          <w:sz w:val="24"/>
          <w:szCs w:val="24"/>
        </w:rPr>
      </w:pPr>
    </w:p>
    <w:p w:rsidR="00A8448D" w:rsidRDefault="00A8448D" w:rsidP="00A8448D">
      <w:pPr>
        <w:ind w:firstLine="708"/>
        <w:jc w:val="center"/>
        <w:rPr>
          <w:b/>
          <w:szCs w:val="28"/>
        </w:rPr>
      </w:pPr>
      <w:r>
        <w:rPr>
          <w:b/>
          <w:szCs w:val="28"/>
        </w:rPr>
        <w:t>Обязанность собственников жилых помещений по уплате взносов на капитальный ремонт.</w:t>
      </w:r>
    </w:p>
    <w:p w:rsidR="00A8448D" w:rsidRDefault="00A8448D" w:rsidP="00A8448D">
      <w:pPr>
        <w:ind w:firstLine="708"/>
        <w:jc w:val="both"/>
        <w:rPr>
          <w:b/>
          <w:szCs w:val="28"/>
        </w:rPr>
      </w:pPr>
    </w:p>
    <w:p w:rsidR="00A8448D" w:rsidRDefault="00A8448D" w:rsidP="00A8448D">
      <w:pPr>
        <w:ind w:firstLine="708"/>
        <w:jc w:val="both"/>
        <w:rPr>
          <w:szCs w:val="28"/>
        </w:rPr>
      </w:pPr>
      <w:r>
        <w:rPr>
          <w:szCs w:val="28"/>
        </w:rPr>
        <w:t>Частью 1 статьи 153 Жилищного кодекса РФ предусмотрено, что граждане и организации обязаны своевременно и полностью вносить плату за жилое помещение и коммунальные услуги.</w:t>
      </w:r>
    </w:p>
    <w:p w:rsidR="00A8448D" w:rsidRDefault="00A8448D" w:rsidP="00A8448D">
      <w:pPr>
        <w:ind w:firstLine="708"/>
        <w:jc w:val="both"/>
        <w:rPr>
          <w:szCs w:val="28"/>
        </w:rPr>
      </w:pPr>
      <w:r>
        <w:rPr>
          <w:szCs w:val="28"/>
        </w:rPr>
        <w:t>В соответствии с ч. 2 ст. 154 Жилищного кодекса РФ, плата за жилое помещение и коммунальные услуги для собственника помещения в многоквартирном доме включает в себя:</w:t>
      </w:r>
    </w:p>
    <w:p w:rsidR="00A8448D" w:rsidRDefault="00A8448D" w:rsidP="00A8448D">
      <w:pPr>
        <w:ind w:firstLine="708"/>
        <w:jc w:val="both"/>
        <w:rPr>
          <w:szCs w:val="28"/>
        </w:rPr>
      </w:pPr>
      <w:r>
        <w:rPr>
          <w:szCs w:val="28"/>
        </w:rPr>
        <w:t>1)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A8448D" w:rsidRDefault="00A8448D" w:rsidP="00A8448D">
      <w:pPr>
        <w:ind w:firstLine="708"/>
        <w:jc w:val="both"/>
        <w:rPr>
          <w:szCs w:val="28"/>
        </w:rPr>
      </w:pPr>
      <w:r>
        <w:rPr>
          <w:szCs w:val="28"/>
        </w:rPr>
        <w:t>2) взнос на капитальный ремонт;</w:t>
      </w:r>
    </w:p>
    <w:p w:rsidR="00A8448D" w:rsidRDefault="00A8448D" w:rsidP="00A8448D">
      <w:pPr>
        <w:ind w:firstLine="708"/>
        <w:jc w:val="both"/>
        <w:rPr>
          <w:szCs w:val="28"/>
        </w:rPr>
      </w:pPr>
      <w:r>
        <w:rPr>
          <w:szCs w:val="28"/>
        </w:rPr>
        <w:t>3) плату за коммунальные услуги.</w:t>
      </w:r>
    </w:p>
    <w:p w:rsidR="00A8448D" w:rsidRDefault="00A8448D" w:rsidP="00A8448D">
      <w:pPr>
        <w:ind w:firstLine="708"/>
        <w:jc w:val="both"/>
        <w:rPr>
          <w:szCs w:val="28"/>
        </w:rPr>
      </w:pPr>
      <w:r>
        <w:rPr>
          <w:szCs w:val="28"/>
        </w:rPr>
        <w:t>Согласно частям 1 и 3 ст. 158 Жилищного кодекса РФ,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w:t>
      </w:r>
    </w:p>
    <w:p w:rsidR="00A8448D" w:rsidRDefault="00A8448D" w:rsidP="00A8448D">
      <w:pPr>
        <w:ind w:firstLine="708"/>
        <w:jc w:val="both"/>
        <w:rPr>
          <w:szCs w:val="28"/>
        </w:rPr>
      </w:pPr>
      <w:r>
        <w:rPr>
          <w:szCs w:val="28"/>
        </w:rPr>
        <w:t>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w:t>
      </w:r>
    </w:p>
    <w:p w:rsidR="00A8448D" w:rsidRDefault="00A8448D" w:rsidP="00A8448D">
      <w:pPr>
        <w:ind w:firstLine="708"/>
        <w:jc w:val="both"/>
        <w:rPr>
          <w:szCs w:val="28"/>
        </w:rPr>
      </w:pPr>
      <w:r>
        <w:rPr>
          <w:szCs w:val="28"/>
        </w:rPr>
        <w:t>Указом Губернатора Свердловской области от 16.08.2013 № 444-УГ создан Региональный Фонд содействия капитальному ремонту общего имущества в многоквартирных домах Свердловской области, деятельность которого направлена на своевременное проведение капитального ремонта общего имущества многоквартирных домов (далее, Региональный оператор).</w:t>
      </w:r>
    </w:p>
    <w:p w:rsidR="00A8448D" w:rsidRDefault="00A8448D" w:rsidP="00A8448D">
      <w:pPr>
        <w:ind w:firstLine="708"/>
        <w:jc w:val="both"/>
        <w:rPr>
          <w:szCs w:val="28"/>
        </w:rPr>
      </w:pPr>
      <w:r>
        <w:rPr>
          <w:szCs w:val="28"/>
        </w:rPr>
        <w:t xml:space="preserve">В соответствии со ст. 175 Жилищного кодекса РФ, собственники жилых помещений в многоквартирном доме уплачивают взносы на капитальный ремонт: на счет регионального оператора (в случае формирования фонда капитального ремонта на счете регионального оператора) либо на специальный счет, открытый на имя товарищества собственников жилья, жилищного кооператива, управляющей организации, осуществляющих управление многоквартирным домом.   </w:t>
      </w:r>
    </w:p>
    <w:p w:rsidR="00A8448D" w:rsidRDefault="00A8448D" w:rsidP="00A8448D">
      <w:pPr>
        <w:ind w:firstLine="708"/>
        <w:jc w:val="both"/>
        <w:rPr>
          <w:szCs w:val="28"/>
        </w:rPr>
      </w:pPr>
      <w:r>
        <w:rPr>
          <w:szCs w:val="28"/>
        </w:rPr>
        <w:t>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A8448D" w:rsidRDefault="00A8448D" w:rsidP="00A8448D">
      <w:pPr>
        <w:tabs>
          <w:tab w:val="left" w:pos="709"/>
        </w:tabs>
        <w:ind w:firstLine="708"/>
        <w:jc w:val="both"/>
        <w:rPr>
          <w:szCs w:val="28"/>
        </w:rPr>
      </w:pPr>
      <w:r>
        <w:rPr>
          <w:szCs w:val="28"/>
        </w:rPr>
        <w:t xml:space="preserve">Таким образом, уплата взносов на капитальный ремонт является обязанностью собственников жилых помещений в многоквартирных домах. </w:t>
      </w:r>
    </w:p>
    <w:p w:rsidR="00A8448D" w:rsidRDefault="00A8448D" w:rsidP="00A8448D">
      <w:pPr>
        <w:ind w:firstLine="708"/>
        <w:jc w:val="both"/>
        <w:rPr>
          <w:szCs w:val="28"/>
        </w:rPr>
      </w:pPr>
      <w:r>
        <w:rPr>
          <w:szCs w:val="28"/>
        </w:rPr>
        <w:lastRenderedPageBreak/>
        <w:t>При этом, в соответствии с ч. 14.1 ст. 155 Жилищного кодекса РФ,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A8448D" w:rsidRDefault="00A8448D" w:rsidP="00A8448D">
      <w:pPr>
        <w:ind w:firstLine="708"/>
        <w:jc w:val="both"/>
        <w:rPr>
          <w:szCs w:val="28"/>
        </w:rPr>
      </w:pPr>
      <w:r>
        <w:rPr>
          <w:szCs w:val="28"/>
        </w:rPr>
        <w:t>Вместе с тем, в соответствии с ч. 2 ст. 169 Жилищного кодекса РФ,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4" w:anchor="dst100132" w:history="1">
        <w:r>
          <w:rPr>
            <w:rStyle w:val="a3"/>
            <w:color w:val="auto"/>
            <w:u w:val="none"/>
          </w:rPr>
          <w:t>порядке</w:t>
        </w:r>
      </w:hyperlink>
      <w:r>
        <w:rPr>
          <w:szCs w:val="28"/>
        </w:rPr>
        <w:t>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A8448D" w:rsidRDefault="00A8448D" w:rsidP="00A8448D">
      <w:pPr>
        <w:autoSpaceDE w:val="0"/>
        <w:autoSpaceDN w:val="0"/>
        <w:adjustRightInd w:val="0"/>
        <w:ind w:firstLine="708"/>
        <w:jc w:val="both"/>
        <w:outlineLvl w:val="0"/>
        <w:rPr>
          <w:szCs w:val="28"/>
        </w:rPr>
      </w:pPr>
      <w:r>
        <w:rPr>
          <w:szCs w:val="28"/>
        </w:rPr>
        <w:t xml:space="preserve">Указанное также нашло отражение в позициях, сформулированных в Постановлении Пленума Верховного Суда Российской Федерации от 27.06.2017 № 22, в соответствии с которым даны разъяснения по ряду вопросов, возникающих при рассмотрении судами споров по оплате коммунальных услуг и жилого помещения, занимаемого гражданами в многоквартирном доме по договору социального найма или принадлежащего им на праве собственности. </w:t>
      </w:r>
    </w:p>
    <w:p w:rsidR="00A8448D" w:rsidRDefault="00A8448D" w:rsidP="00A8448D">
      <w:pPr>
        <w:autoSpaceDE w:val="0"/>
        <w:autoSpaceDN w:val="0"/>
        <w:adjustRightInd w:val="0"/>
        <w:ind w:firstLine="708"/>
        <w:jc w:val="right"/>
        <w:outlineLvl w:val="0"/>
        <w:rPr>
          <w:szCs w:val="28"/>
        </w:rPr>
      </w:pPr>
    </w:p>
    <w:p w:rsidR="00A8448D" w:rsidRDefault="00A8448D" w:rsidP="00A8448D">
      <w:pPr>
        <w:autoSpaceDE w:val="0"/>
        <w:autoSpaceDN w:val="0"/>
        <w:adjustRightInd w:val="0"/>
        <w:ind w:firstLine="708"/>
        <w:jc w:val="right"/>
        <w:outlineLvl w:val="0"/>
        <w:rPr>
          <w:szCs w:val="28"/>
        </w:rPr>
      </w:pPr>
      <w:bookmarkStart w:id="0" w:name="_GoBack"/>
      <w:bookmarkEnd w:id="0"/>
      <w:r>
        <w:rPr>
          <w:szCs w:val="28"/>
        </w:rPr>
        <w:t xml:space="preserve">Прокуратура города Полевского </w:t>
      </w:r>
    </w:p>
    <w:p w:rsidR="00F72AF2" w:rsidRDefault="00F72AF2"/>
    <w:sectPr w:rsidR="00F72AF2" w:rsidSect="00A8448D">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1DF"/>
    <w:rsid w:val="00A8448D"/>
    <w:rsid w:val="00AA21DF"/>
    <w:rsid w:val="00F72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01C1AE-09D7-49BD-9084-BEDA2E224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48D"/>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844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1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document/cons_doc_LAW_315064/0557090a2e817f69bfa375f57e587679e355ba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666</Words>
  <Characters>3802</Characters>
  <Application>Microsoft Office Word</Application>
  <DocSecurity>0</DocSecurity>
  <Lines>31</Lines>
  <Paragraphs>8</Paragraphs>
  <ScaleCrop>false</ScaleCrop>
  <Company>SPecialiST RePack</Company>
  <LinksUpToDate>false</LinksUpToDate>
  <CharactersWithSpaces>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2019-10-16T09:59:00Z</dcterms:created>
  <dcterms:modified xsi:type="dcterms:W3CDTF">2019-10-16T10:00:00Z</dcterms:modified>
</cp:coreProperties>
</file>